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676.9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28"/>
                    <w:gridCol w:w="2685"/>
                    <w:gridCol w:w="2565"/>
                    <w:gridCol w:w="5550"/>
                    <w:gridCol w:w="2310"/>
                  </w:tblGrid>
                  <w:tr>
                    <w:trPr>
                      <w:trHeight w:val="1335" w:hRule="exact"/>
                    </w:trPr>
                    <w:tc>
                      <w:tcPr>
                        <w:shd w:val="clear" w:color="auto" w:fill="000000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№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п/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п</w:t>
                        </w:r>
                      </w:p>
                    </w:tc>
                    <w:tc>
                      <w:tcPr>
                        <w:shd w:val="clear" w:color="auto" w:fill="000000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Замечание</w:t>
                        </w:r>
                      </w:p>
                    </w:tc>
                    <w:tc>
                      <w:tcPr>
                        <w:shd w:val="clear" w:color="auto" w:fill="000000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Комментарий</w:t>
                        </w:r>
                      </w:p>
                    </w:tc>
                    <w:tc>
                      <w:tcPr>
                        <w:shd w:val="clear" w:color="auto" w:fill="000000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Ответы на замечания</w:t>
                        </w:r>
                      </w:p>
                    </w:tc>
                    <w:tc>
                      <w:tcPr>
                        <w:shd w:val="clear" w:color="auto" w:fill="000000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Документация, в которую внесены изменения</w:t>
                        </w:r>
                      </w:p>
                    </w:tc>
                  </w:tr>
                  <w:tr>
                    <w:trPr>
                      <w:trHeight w:val="578" w:hRule="exact"/>
                    </w:trPr>
                    <w:tc>
                      <w:tcPr>
                        <w:shd w:val="clear" w:color="auto" w:fill="000000"/>
                        <w:gridSpan w:val="5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21.010-ТЕХ Пристройка корпуса 46Б</w:t>
                        </w:r>
                      </w:p>
                    </w:tc>
                  </w:tr>
                </w:tbl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5"/>
                    </w:rPr>
                    <w:t xml:space="preserve">Выполнено </w:t>
                  </w:r>
                  <w:r>
                    <w:rPr>
                      <w:rStyle w:val="CharStyle6"/>
                    </w:rPr>
                    <w:t>13.10.2022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4.75pt;margin-top:95.8pt;width:126.4pt;height:160.85pt;z-index:251657729;mso-wrap-distance-left:5.pt;mso-wrap-distance-right:5.pt;mso-position-horizontal-relative:margin" fillcolor="#28313B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Содержание текстовой части раздела описания проектных решений не соответствует требованиям нормативно</w:t>
                    <w:softHyphen/>
                    <w:t>технической. пункт 20 «а - п» постановления Правительства РФ от 16.02.2008 № 87;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4.75pt;margin-top:264.55pt;width:127.15pt;height:145.15pt;z-index:251657730;mso-wrap-distance-left:5.pt;mso-wrap-distance-right:5.pt;mso-position-horizontal-relative:margin" fillcolor="#28313B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Насосная станция должна быть оборудована телефонной связью (или другим видом оперативной связи) с помещением пожарного поста, п.12.14 СП 10.13130.2020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4.75pt;margin-top:436.3pt;width:122.65pt;height:113.65pt;z-index:251657731;mso-wrap-distance-left:5.pt;mso-wrap-distance-right:5.pt;mso-position-horizontal-relative:margin" fillcolor="#28313B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Не приведены решения по совместной прокладке кабелей связи и кабелей электроснабжения, п. 2.3.123, таблица 2.3.1 ПУЭ-7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86.85pt;margin-top:269.5pt;width:147.4pt;height:13.8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5"/>
                    </w:rPr>
                    <w:t>Сети связи и автоматизация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56.35pt;margin-top:126.75pt;width:127.7pt;height:446.4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32" type="#_x0000_t202" style="position:absolute;margin-left:285.pt;margin-top:124.5pt;width:369.35pt;height:139.9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5528"/>
                    <w:gridCol w:w="1860"/>
                  </w:tblGrid>
                  <w:tr>
                    <w:trPr>
                      <w:trHeight w:val="413" w:hRule="exact"/>
                    </w:trPr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21.010-ТЕХ-</w:t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ИОС5.СС (Сидоров А.В.)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ИОС5.1</w:t>
                        </w:r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Выполнено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Замечание принято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28" w:hRule="exact"/>
                    </w:trPr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Замечание принято. Текстовая часть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60" w:hRule="exact"/>
                    </w:trPr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откорректирована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3" type="#_x0000_t202" style="position:absolute;margin-left:286.85pt;margin-top:102.pt;width:147.pt;height:14.1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</w:rPr>
                    <w:t>Сети связи и автоматизация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47.5pt;margin-top:269.25pt;width:127.5pt;height:14.5pt;z-index:251657735;mso-wrap-distance-left:5.pt;mso-wrap-distance-right:5.pt;mso-position-horizontal-relative:margin" fillcolor="#28313A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7"/>
                    </w:rPr>
                    <w:t xml:space="preserve">Выполнено </w:t>
                  </w:r>
                  <w:r>
                    <w:rPr>
                      <w:rStyle w:val="CharStyle12"/>
                    </w:rPr>
                    <w:t>13.10.2022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85.pt;margin-top:290.25pt;width:369.4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528"/>
                    <w:gridCol w:w="1860"/>
                  </w:tblGrid>
                  <w:tr>
                    <w:trPr>
                      <w:trHeight w:val="683" w:hRule="exact"/>
                    </w:trPr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ИОС5.СС (Сидоров А.В.) Р|</w:t>
                        </w:r>
                      </w:p>
                    </w:tc>
                    <w:tc>
                      <w:tcPr>
                        <w:shd w:val="clear" w:color="auto" w:fill="000000"/>
                        <w:vMerge w:val="restart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21.010-Т ЕХ- ИОС5.1</w:t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Выполнено</w:t>
                        </w:r>
                      </w:p>
                    </w:tc>
                    <w:tc>
                      <w:tcPr>
                        <w:shd w:val="clear" w:color="auto" w:fill="000000"/>
                        <w:vMerge/>
                        <w:tcBorders/>
                        <w:vAlign w:val="center"/>
                      </w:tcPr>
                      <w:p>
                        <w:pPr/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Замечание принято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968" w:hRule="exact"/>
                    </w:trPr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Замечание принято. Насосная станция оборудована телефонной связью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</w:rPr>
                    <w:t>Сети связи и автоматизация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47.1pt;margin-top:422.25pt;width:127.5pt;height:12.9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7"/>
                    </w:rPr>
                    <w:t xml:space="preserve">Выполнено </w:t>
                  </w:r>
                  <w:r>
                    <w:rPr>
                      <w:rStyle w:val="CharStyle12"/>
                    </w:rPr>
                    <w:t>13.10.2022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85.pt;margin-top:441.pt;width:369.4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528"/>
                    <w:gridCol w:w="1860"/>
                  </w:tblGrid>
                  <w:tr>
                    <w:trPr>
                      <w:trHeight w:val="855" w:hRule="exact"/>
                    </w:trPr>
                    <w:tc>
                      <w:tcPr>
                        <w:shd w:val="clear" w:color="auto" w:fill="000000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120" w:line="21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 xml:space="preserve">'"ЙОС5.СС (Сидоров </w:t>
                        </w:r>
                        <w:r>
                          <w:rPr>
                            <w:rStyle w:val="CharStyle18"/>
                          </w:rPr>
                          <w:t>А.ВО*</w:t>
                        </w:r>
                        <w:r>
                          <w:rPr>
                            <w:rStyle w:val="CharStyle18"/>
                            <w:vertAlign w:val="superscript"/>
                          </w:rPr>
                          <w:t>4</w:t>
                        </w:r>
                        <w:r>
                          <w:rPr>
                            <w:rStyle w:val="CharStyle18"/>
                          </w:rPr>
                          <w:t xml:space="preserve">') </w:t>
                        </w:r>
                        <w:r>
                          <w:rPr>
                            <w:rStyle w:val="CharStyle10"/>
                          </w:rPr>
                          <w:t>р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120" w:after="0" w:line="21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чВыполнено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21.010-ТЕХ- ИОС5.1</w:t>
                        </w:r>
                      </w:p>
                    </w:tc>
                  </w:tr>
                  <w:tr>
                    <w:trPr>
                      <w:trHeight w:val="1838" w:hRule="exact"/>
                    </w:trPr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300" w:line="21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Замечание принято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30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Замечание принято. Проектная документация дополнена сведениями по совместной прокладке кабелей связи и кабелей электроснабжения.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</w:rPr>
                    <w:t>Сети связи и автоматизация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4.75pt;margin-top:576.15pt;width:124.15pt;height:97.15pt;z-index:251657739;mso-wrap-distance-left:5.pt;mso-wrap-distance-right:5.pt;mso-position-horizontal-relative:margin" fillcolor="#28313B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В текстовой и графической части отсутствуют сведения о составе и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расположении точек подключения к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47.5pt;margin-top:581.1pt;width:127.5pt;height:13.1pt;z-index:251657740;mso-wrap-distance-left:5.pt;mso-wrap-distance-right:5.pt;mso-position-horizontal-relative:margin" fillcolor="#28313A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7"/>
                    </w:rPr>
                    <w:t xml:space="preserve">Выполнено </w:t>
                  </w:r>
                  <w:r>
                    <w:rPr>
                      <w:rStyle w:val="CharStyle12"/>
                    </w:rPr>
                    <w:t>13.10.2022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87.25pt;margin-top:615.4pt;width:123.35pt;height:31.7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75" w:line="210" w:lineRule="exact"/>
                    <w:ind w:left="0" w:right="0" w:firstLine="0"/>
                  </w:pPr>
                  <w:r>
                    <w:rPr>
                      <w:rStyle w:val="CharStyle15"/>
                    </w:rPr>
                    <w:t>ИОС5.СС (Сидоров А.В.)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9"/>
                    </w:rPr>
                    <w:t>Выполнено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86.85pt;margin-top:659.65pt;width:102.75pt;height:12.5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9"/>
                    </w:rPr>
                    <w:t>Замечание принято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75" style="position:absolute;margin-left:156.35pt;margin-top:603.pt;width:127.2pt;height:69.1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43" type="#_x0000_t202" style="position:absolute;margin-left:564.75pt;margin-top:609.pt;width:62.25pt;height:29.1pt;z-index:251657743;mso-wrap-distance-left:5.pt;mso-wrap-distance-right:5.pt;mso-position-horizontal-relative:margin" fillcolor="#28313A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75" w:line="210" w:lineRule="exact"/>
                    <w:ind w:left="0" w:right="0" w:firstLine="0"/>
                  </w:pPr>
                  <w:r>
                    <w:rPr>
                      <w:rStyle w:val="CharStyle12"/>
                    </w:rPr>
                    <w:t>21.010-ТЕХ-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2"/>
                    </w:rPr>
                    <w:t>ИОС5.1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72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5454" w:h="13709" w:orient="landscape"/>
      <w:pgMar w:top="64" w:left="690" w:right="1227" w:bottom="6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able caption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5">
    <w:name w:val="Table caption Exact"/>
    <w:basedOn w:val="CharStyle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6">
    <w:name w:val="Table caption Exact"/>
    <w:basedOn w:val="CharStyle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8">
    <w:name w:val="Body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9">
    <w:name w:val="Body text (2)"/>
    <w:basedOn w:val="CharStyle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0">
    <w:name w:val="Body text (2)"/>
    <w:basedOn w:val="CharStyle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1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  <w:color w:val="141414"/>
    </w:rPr>
  </w:style>
  <w:style w:type="character" w:customStyle="1" w:styleId="CharStyle12">
    <w:name w:val="Body text (2) Exact"/>
    <w:basedOn w:val="CharStyle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4">
    <w:name w:val="Picture caption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15">
    <w:name w:val="Picture caption Exact"/>
    <w:basedOn w:val="CharStyle1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6">
    <w:name w:val="Body text (2)"/>
    <w:basedOn w:val="CharStyle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7">
    <w:name w:val="Body text (2) Exact"/>
    <w:basedOn w:val="CharStyle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8">
    <w:name w:val="Body text (2)"/>
    <w:basedOn w:val="CharStyle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9">
    <w:name w:val="Picture caption Exact"/>
    <w:basedOn w:val="CharStyle14"/>
    <w:rPr>
      <w:lang w:val="ru-RU" w:eastAsia="ru-RU" w:bidi="ru-RU"/>
      <w:w w:val="100"/>
      <w:spacing w:val="0"/>
      <w:color w:val="FFFFFF"/>
      <w:position w:val="0"/>
    </w:rPr>
  </w:style>
  <w:style w:type="paragraph" w:customStyle="1" w:styleId="Style3">
    <w:name w:val="Table caption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FFFFFF"/>
      <w:spacing w:line="315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paragraph" w:customStyle="1" w:styleId="Style13">
    <w:name w:val="Picture caption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ocr_Mtwmif8NEsBDAyfd</dc:title>
  <dc:subject/>
  <dc:creator>https://imagemagick.org</dc:creator>
  <cp:keywords/>
</cp:coreProperties>
</file>